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E93D9" w14:textId="2BB7D5D7" w:rsidR="00CB2207" w:rsidRPr="007B2E23" w:rsidRDefault="007B2E23" w:rsidP="007B2E23">
      <w:pPr>
        <w:shd w:val="clear" w:color="auto" w:fill="CCCCCC"/>
        <w:spacing w:before="12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ZGODA NA PRZETWARZANIE DANYCH OSOBOWYCH</w:t>
      </w:r>
      <w:r>
        <w:rPr>
          <w:rFonts w:ascii="Calibri" w:hAnsi="Calibri" w:cs="Calibri"/>
          <w:b/>
        </w:rPr>
        <w:br/>
      </w:r>
      <w:r w:rsidRPr="007B2E23">
        <w:rPr>
          <w:rFonts w:ascii="Calibri" w:hAnsi="Calibri" w:cs="Calibri"/>
        </w:rPr>
        <w:t>osoby fizycznej przez Stowarzyszenie Inicjatyw Społeczno-Gospodarczych</w:t>
      </w:r>
    </w:p>
    <w:tbl>
      <w:tblPr>
        <w:tblW w:w="9817" w:type="dxa"/>
        <w:jc w:val="center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7671"/>
      </w:tblGrid>
      <w:tr w:rsidR="00CB2207" w:rsidRPr="00126B4E" w14:paraId="2F5E5A14" w14:textId="77777777" w:rsidTr="004C4309">
        <w:trPr>
          <w:trHeight w:val="105"/>
          <w:jc w:val="center"/>
        </w:trPr>
        <w:tc>
          <w:tcPr>
            <w:tcW w:w="214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7FFAC90A" w14:textId="7E451016" w:rsidR="00CB2207" w:rsidRPr="007B2E23" w:rsidRDefault="0094218E" w:rsidP="0063619E">
            <w:pPr>
              <w:spacing w:before="60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B2E23">
              <w:rPr>
                <w:rFonts w:asciiTheme="majorHAnsi" w:hAnsiTheme="majorHAnsi" w:cs="Calibri"/>
                <w:b/>
                <w:sz w:val="22"/>
                <w:szCs w:val="22"/>
              </w:rPr>
              <w:t>Nazwisko</w:t>
            </w:r>
            <w:r w:rsidR="00316048" w:rsidRPr="007B2E23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CB2207" w:rsidRPr="007B2E23">
              <w:rPr>
                <w:rFonts w:asciiTheme="majorHAnsi" w:hAnsiTheme="majorHAnsi" w:cs="Calibri"/>
                <w:b/>
                <w:sz w:val="22"/>
                <w:szCs w:val="22"/>
              </w:rPr>
              <w:t>i imię:</w:t>
            </w:r>
          </w:p>
        </w:tc>
        <w:tc>
          <w:tcPr>
            <w:tcW w:w="767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2FF8356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45DD583B" w14:textId="77777777" w:rsidTr="004C4309">
        <w:trPr>
          <w:trHeight w:val="95"/>
          <w:jc w:val="center"/>
        </w:trPr>
        <w:tc>
          <w:tcPr>
            <w:tcW w:w="21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51B270F4" w14:textId="553D7484" w:rsidR="00CB2207" w:rsidRPr="007B2E23" w:rsidRDefault="007B2E23" w:rsidP="0063619E">
            <w:pPr>
              <w:spacing w:before="60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B2E23">
              <w:rPr>
                <w:rFonts w:asciiTheme="majorHAnsi" w:hAnsiTheme="majorHAnsi" w:cs="Calibri"/>
                <w:b/>
                <w:sz w:val="22"/>
                <w:szCs w:val="22"/>
              </w:rPr>
              <w:t>PESEL</w:t>
            </w:r>
            <w:r w:rsidR="00CB2207" w:rsidRPr="007B2E23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5A4299D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CB2207" w:rsidRPr="00126B4E" w14:paraId="51BF5AA7" w14:textId="77777777" w:rsidTr="004C4309">
        <w:trPr>
          <w:trHeight w:val="71"/>
          <w:jc w:val="center"/>
        </w:trPr>
        <w:tc>
          <w:tcPr>
            <w:tcW w:w="21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578EB45C" w14:textId="36427B8C" w:rsidR="007B2E23" w:rsidRPr="007B2E23" w:rsidRDefault="007B2E23" w:rsidP="0063619E">
            <w:pPr>
              <w:spacing w:before="60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B2E23">
              <w:rPr>
                <w:rFonts w:asciiTheme="majorHAnsi" w:hAnsiTheme="majorHAnsi" w:cs="Calibri"/>
                <w:b/>
                <w:sz w:val="22"/>
                <w:szCs w:val="22"/>
              </w:rPr>
              <w:t>Adres zamieszkania</w:t>
            </w:r>
          </w:p>
        </w:tc>
        <w:tc>
          <w:tcPr>
            <w:tcW w:w="7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8AA20F7" w14:textId="77777777" w:rsidR="00CB2207" w:rsidRPr="00BA6ACB" w:rsidRDefault="00CB2207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  <w:tr w:rsidR="007B2E23" w:rsidRPr="00126B4E" w14:paraId="5ED67552" w14:textId="77777777" w:rsidTr="004C4309">
        <w:trPr>
          <w:trHeight w:val="71"/>
          <w:jc w:val="center"/>
        </w:trPr>
        <w:tc>
          <w:tcPr>
            <w:tcW w:w="21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bottom"/>
          </w:tcPr>
          <w:p w14:paraId="1D17D51F" w14:textId="645FBDE1" w:rsidR="007B2E23" w:rsidRPr="007B2E23" w:rsidRDefault="007B2E23" w:rsidP="0063619E">
            <w:pPr>
              <w:spacing w:before="60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7B2E23">
              <w:rPr>
                <w:rFonts w:asciiTheme="majorHAnsi" w:hAnsiTheme="majorHAns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7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657BC10" w14:textId="77777777" w:rsidR="007B2E23" w:rsidRPr="00BA6ACB" w:rsidRDefault="007B2E23" w:rsidP="0063619E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</w:tbl>
    <w:p w14:paraId="0CAB6E1D" w14:textId="78EBFA5C" w:rsidR="00CB2207" w:rsidRPr="00BA6ACB" w:rsidRDefault="00CB2207" w:rsidP="00CB2207">
      <w:pPr>
        <w:pStyle w:val="Tekstpodstawowy"/>
        <w:jc w:val="both"/>
        <w:rPr>
          <w:rFonts w:ascii="Calibri" w:hAnsi="Calibri" w:cs="Calibri"/>
          <w:b/>
          <w:sz w:val="16"/>
          <w:szCs w:val="1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781"/>
      </w:tblGrid>
      <w:tr w:rsidR="007B2E23" w:rsidRPr="007846E7" w14:paraId="4862B4D1" w14:textId="77777777" w:rsidTr="004C4309">
        <w:trPr>
          <w:trHeight w:val="416"/>
        </w:trPr>
        <w:tc>
          <w:tcPr>
            <w:tcW w:w="9781" w:type="dxa"/>
            <w:shd w:val="clear" w:color="auto" w:fill="F2F2F2" w:themeFill="background1" w:themeFillShade="F2"/>
            <w:vAlign w:val="center"/>
          </w:tcPr>
          <w:p w14:paraId="212742A3" w14:textId="77777777" w:rsidR="007B2E23" w:rsidRPr="007846E7" w:rsidRDefault="007B2E23" w:rsidP="007B2E23">
            <w:pPr>
              <w:ind w:left="216"/>
              <w:rPr>
                <w:rFonts w:asciiTheme="majorHAnsi" w:hAnsiTheme="majorHAnsi"/>
                <w:i/>
                <w:sz w:val="22"/>
                <w:szCs w:val="22"/>
              </w:rPr>
            </w:pPr>
            <w:r w:rsidRPr="007846E7">
              <w:rPr>
                <w:rFonts w:asciiTheme="majorHAnsi" w:hAnsiTheme="majorHAnsi"/>
                <w:b/>
                <w:sz w:val="22"/>
                <w:szCs w:val="22"/>
              </w:rPr>
              <w:t>Działając jako</w:t>
            </w:r>
            <w:r w:rsidRPr="007846E7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846E7">
              <w:rPr>
                <w:rFonts w:asciiTheme="majorHAnsi" w:hAnsiTheme="majorHAnsi"/>
                <w:i/>
                <w:sz w:val="22"/>
                <w:szCs w:val="22"/>
              </w:rPr>
              <w:t>(zaznaczyć właściwe, możliwa więcej niż jedna odpowiedź):</w:t>
            </w:r>
          </w:p>
          <w:p w14:paraId="3C32E700" w14:textId="5C234FCC" w:rsidR="007B2E23" w:rsidRPr="007846E7" w:rsidRDefault="00966317" w:rsidP="007B2E23">
            <w:pPr>
              <w:widowControl w:val="0"/>
              <w:tabs>
                <w:tab w:val="left" w:pos="924"/>
                <w:tab w:val="left" w:pos="925"/>
              </w:tabs>
              <w:ind w:left="568"/>
              <w:rPr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486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A9" w:rsidRPr="007846E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41A9" w:rsidRPr="007846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B2E23" w:rsidRPr="007846E7">
              <w:rPr>
                <w:rFonts w:asciiTheme="majorHAnsi" w:hAnsiTheme="majorHAnsi"/>
                <w:b/>
                <w:sz w:val="22"/>
                <w:szCs w:val="22"/>
              </w:rPr>
              <w:t>Wnioskodawca,</w:t>
            </w:r>
          </w:p>
          <w:p w14:paraId="07D4B269" w14:textId="11E4790E" w:rsidR="007B2E23" w:rsidRPr="007846E7" w:rsidRDefault="00966317" w:rsidP="007B2E23">
            <w:pPr>
              <w:widowControl w:val="0"/>
              <w:tabs>
                <w:tab w:val="left" w:pos="924"/>
                <w:tab w:val="left" w:pos="925"/>
              </w:tabs>
              <w:spacing w:before="41"/>
              <w:ind w:left="568"/>
              <w:rPr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33558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A9" w:rsidRPr="007846E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41A9" w:rsidRPr="007846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B2E23" w:rsidRPr="007846E7">
              <w:rPr>
                <w:rFonts w:asciiTheme="majorHAnsi" w:hAnsiTheme="majorHAnsi"/>
                <w:b/>
                <w:sz w:val="22"/>
                <w:szCs w:val="22"/>
              </w:rPr>
              <w:t>Poręczyciel, w tym poręczyciel</w:t>
            </w:r>
            <w:r w:rsidR="007B2E23" w:rsidRPr="007846E7">
              <w:rPr>
                <w:rFonts w:asciiTheme="majorHAnsi" w:hAnsiTheme="majorHAnsi"/>
                <w:b/>
                <w:spacing w:val="4"/>
                <w:sz w:val="22"/>
                <w:szCs w:val="22"/>
              </w:rPr>
              <w:t xml:space="preserve"> </w:t>
            </w:r>
            <w:r w:rsidR="007B2E23" w:rsidRPr="007846E7">
              <w:rPr>
                <w:rFonts w:asciiTheme="majorHAnsi" w:hAnsiTheme="majorHAnsi"/>
                <w:b/>
                <w:sz w:val="22"/>
                <w:szCs w:val="22"/>
              </w:rPr>
              <w:t>wekslowy,</w:t>
            </w:r>
          </w:p>
          <w:p w14:paraId="05CD1D98" w14:textId="1474AA94" w:rsidR="007B2E23" w:rsidRPr="007846E7" w:rsidRDefault="00966317" w:rsidP="007B2E23">
            <w:pPr>
              <w:pStyle w:val="Tekstpodstawowy"/>
              <w:tabs>
                <w:tab w:val="left" w:pos="924"/>
              </w:tabs>
              <w:spacing w:before="42"/>
              <w:ind w:left="576"/>
              <w:rPr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  <w:b/>
                  <w:sz w:val="22"/>
                  <w:szCs w:val="22"/>
                </w:rPr>
                <w:id w:val="-21432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1A9" w:rsidRPr="007846E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541A9" w:rsidRPr="007846E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7B2E23" w:rsidRPr="007846E7">
              <w:rPr>
                <w:rFonts w:asciiTheme="majorHAnsi" w:hAnsiTheme="majorHAnsi"/>
                <w:b/>
                <w:sz w:val="22"/>
                <w:szCs w:val="22"/>
              </w:rPr>
              <w:t>Inna osoba:</w:t>
            </w:r>
            <w:r w:rsidR="007B2E23" w:rsidRPr="007846E7">
              <w:rPr>
                <w:spacing w:val="14"/>
                <w:sz w:val="22"/>
                <w:szCs w:val="22"/>
              </w:rPr>
              <w:t xml:space="preserve"> </w:t>
            </w:r>
            <w:r w:rsidR="007B2E23" w:rsidRPr="007846E7">
              <w:rPr>
                <w:sz w:val="22"/>
                <w:szCs w:val="22"/>
              </w:rPr>
              <w:t>……………………………………………………………………………………………………………………..</w:t>
            </w:r>
          </w:p>
          <w:p w14:paraId="3D568790" w14:textId="3376059E" w:rsidR="007B2E23" w:rsidRPr="007846E7" w:rsidRDefault="007B2E23" w:rsidP="007B2E2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Zgodnie z art. 6 ust. 1 lit. a) Rozporządzenia Parlamentu Europejskiego i Rady (UE) z dnia 27 kwietnia 2016 r. w sprawie ochrony osób fizycznych w związku z przetwarzaniem danych osobowych i w sprawie swobodnego przepływu takich danych oraz uchylenia dyrektywy 95/46/WE (ogólne rozporządzenie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>o ochronie danych - RODO) (Dz.U. UE L z 2016r. Nr 119/1), Wnioskodawca/Poręczyciel, w tym poręczyciel wekslowy/Inna osoba, wyraża zgodę na przetwarzanie swoich danych osobowych przez Stowarzyszenie Inicjatyw Społeczno-Gospodarczych z siedzibą w Białogardzie zwan</w:t>
            </w:r>
            <w:r w:rsidR="004C4309" w:rsidRPr="007846E7">
              <w:rPr>
                <w:rFonts w:ascii="Calibri" w:hAnsi="Calibri" w:cs="Calibri"/>
                <w:b/>
                <w:sz w:val="22"/>
                <w:szCs w:val="22"/>
              </w:rPr>
              <w:t>ym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dalej Administratorem danych lub inną wskazaną przez Administratora danych osobę lub instytucję w celu:</w:t>
            </w:r>
          </w:p>
          <w:p w14:paraId="3B9B733C" w14:textId="1D8AAD3A" w:rsidR="007B2E23" w:rsidRPr="007846E7" w:rsidRDefault="007B2E23" w:rsidP="007B2E2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 a)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p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odjęcia na żądanie Wnioskodawcy/poręczyciela, w tym poręczyciela wekslowego/Inna osoba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 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działań zmierzających do zawarcia umowy ze Stowarzyszeniem, w tym w celu rozpatrzenia wniosku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o udzielenie pożyczki i dokonania badania zdolności do spłaty zaciągniętego zobowiązania zgodnie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4678E6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>z obowiązującymi zasadami udzielania pożyczek;</w:t>
            </w:r>
          </w:p>
          <w:p w14:paraId="55A0890E" w14:textId="4BF91E54" w:rsidR="007B2E23" w:rsidRPr="007846E7" w:rsidRDefault="004678E6" w:rsidP="007B2E2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b)  realizacji zawartej ze Stowarzyszeniem umowy;</w:t>
            </w:r>
          </w:p>
          <w:p w14:paraId="21755158" w14:textId="6EEDECFC" w:rsidR="007B2E23" w:rsidRPr="007846E7" w:rsidRDefault="004678E6" w:rsidP="007B2E2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c) zarządzania ryzykiem, w tym dokonania oceny ryzyka wystąpienia opóźnienia w spłacie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zobowiązania;</w:t>
            </w:r>
          </w:p>
          <w:p w14:paraId="5A4D40DA" w14:textId="4B784438" w:rsidR="007B2E23" w:rsidRPr="007846E7" w:rsidRDefault="004678E6" w:rsidP="007B2E2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d)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wypełnienia obowiązków prawnych ciążących na Stowarzyszeniu i wynikających z zawartych przez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4C4309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       Stowarzyszenie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umów z instytucjami publicznymi i finansowymi w związku z prowadzeniem </w:t>
            </w:r>
            <w:r w:rsidR="004C4309"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działalności w zakresie oferowania mikro, małym i średnim przedsiębiorcom wsparcia finansowego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i szkoleniowo-doradczego oraz realizacji zawartych z nimi umów, z tym zastrzeżeniem, że zgodnie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z zapisami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umów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i regulaminów instytucje te stają się administratorem tych danych osobowych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w zakresie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prowadzonej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przez siebie działalności;</w:t>
            </w:r>
          </w:p>
          <w:p w14:paraId="6BEEF3EC" w14:textId="6C2443FD" w:rsidR="007B2E23" w:rsidRPr="007846E7" w:rsidRDefault="004678E6" w:rsidP="007B2E2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e)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wykonywania przez Stowarzyszenie oraz instytucje publiczne i finansowe obowiązków prawnych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w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zakresie przetwarzania danych na potrzeby promocji i informacji;</w:t>
            </w:r>
          </w:p>
          <w:p w14:paraId="49108B29" w14:textId="46512A69" w:rsidR="007B2E23" w:rsidRPr="007846E7" w:rsidRDefault="004678E6" w:rsidP="007B2E2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f)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zabezpieczenia spłaty zaciągniętych pożyczek;</w:t>
            </w:r>
          </w:p>
          <w:p w14:paraId="1AB7896D" w14:textId="32D4CE65" w:rsidR="007B2E23" w:rsidRPr="007846E7" w:rsidRDefault="004678E6" w:rsidP="007B2E2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g)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dochodzenia należności przez Stowarzyszenie;</w:t>
            </w:r>
          </w:p>
          <w:p w14:paraId="0E1FD2CC" w14:textId="10135834" w:rsidR="007B2E23" w:rsidRPr="007846E7" w:rsidRDefault="004678E6" w:rsidP="007B2E2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>h)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wewnętrznych celów administracyjnych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>Stowarzyszenia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, w tym analizy portfela pożyczkowego,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opracowywania statystyk, raportowania, w tym w szczególności takich, które zostały nałożone na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t>Stowarzyszenie</w:t>
            </w:r>
            <w:r w:rsidR="007B2E23"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przez instytucje udzielające wsparcia finansowego dla przedsiębiorców.</w:t>
            </w:r>
          </w:p>
          <w:p w14:paraId="75E6986C" w14:textId="77777777" w:rsidR="007B2E23" w:rsidRPr="007846E7" w:rsidRDefault="007B2E23" w:rsidP="007B2E23">
            <w:pPr>
              <w:pStyle w:val="Tekstpodstawowy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726FE8" w14:textId="77777777" w:rsidR="007B2E23" w:rsidRPr="007846E7" w:rsidRDefault="007B2E23" w:rsidP="007B2E23">
            <w:pPr>
              <w:pStyle w:val="Tekstpodstawowy"/>
              <w:spacing w:after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>Przedmiotowa zgoda obejmuje również wszelkie informacje objęte tajemnicą bankową w rozumieniu</w:t>
            </w:r>
          </w:p>
          <w:p w14:paraId="1434CB2A" w14:textId="512B8547" w:rsidR="007B2E23" w:rsidRPr="007846E7" w:rsidRDefault="007B2E23" w:rsidP="007B2E23">
            <w:pPr>
              <w:pStyle w:val="Tekstpodstawowy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>przepisów ustawy Prawo bankowe</w:t>
            </w:r>
            <w:r w:rsidR="00CC7D92" w:rsidRPr="007846E7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</w:tbl>
    <w:p w14:paraId="2A932147" w14:textId="05F88439" w:rsidR="00CB2207" w:rsidRPr="007846E7" w:rsidRDefault="00CB2207" w:rsidP="006D6657">
      <w:pPr>
        <w:pStyle w:val="Tekstpodstawowy"/>
        <w:spacing w:after="0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6BDB6EFE" w14:textId="77777777" w:rsidR="007846E7" w:rsidRPr="007846E7" w:rsidRDefault="007846E7" w:rsidP="00CB2207">
      <w:pPr>
        <w:pStyle w:val="Tekstpodstawowy"/>
        <w:ind w:right="741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889"/>
      </w:tblGrid>
      <w:tr w:rsidR="004C4309" w:rsidRPr="007846E7" w14:paraId="1BD553C8" w14:textId="77777777" w:rsidTr="004C4309">
        <w:trPr>
          <w:trHeight w:val="5381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31A03778" w14:textId="77777777" w:rsidR="004C4309" w:rsidRPr="007846E7" w:rsidRDefault="004C4309" w:rsidP="004C4309">
            <w:pPr>
              <w:pStyle w:val="Tekstpodstawowy"/>
              <w:numPr>
                <w:ilvl w:val="0"/>
                <w:numId w:val="18"/>
              </w:numPr>
              <w:ind w:left="426" w:right="741" w:hanging="42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Wnioskodawca oświadcza, że zapoznał się z informacjami podanymi przez mu przez Stowarzyszenie, znajdującymi się w dokumencie zatytułowanym Klauzula informacyjna – Pożyczka Płynnościowa.</w:t>
            </w:r>
          </w:p>
          <w:p w14:paraId="7DE8DDC0" w14:textId="77777777" w:rsidR="004C4309" w:rsidRPr="007846E7" w:rsidRDefault="004C4309" w:rsidP="004C4309">
            <w:pPr>
              <w:pStyle w:val="Tekstpodstawowy"/>
              <w:numPr>
                <w:ilvl w:val="0"/>
                <w:numId w:val="18"/>
              </w:numPr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Wnioskodawca/poręczyciel, w tym poręczyciel wekslowy/Inna osoba, wraża dobrowolną zgodę na gromadzenie i dalsze przetwarzanie przez Administratora danych informacji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>o Wnioskodawcy/poręczycielu, w tym poręczycielu wekslowym/ Inna osoba oraz jego zobowiązaniach uzyskanych z instytucji upoważnionych do gromadzenia, przetwarzania i udostępniania informacji gospodarczych. Wnioskodawca/poręczyciel, w tym poręczyciel wekslowy/ Inna osoba poinformował osoby trzecie, których dane osobowe podał w związku ze złożeniem niniejszego wniosku o ich przekazaniu Administratorowi danych oraz że informacje Administratora danych dotyczące uprawnień związanych z przepisami o ochronie danych osobowych zostały umieszczone na stronie www.sisg.pl.</w:t>
            </w:r>
          </w:p>
          <w:p w14:paraId="69900775" w14:textId="77777777" w:rsidR="004C4309" w:rsidRPr="007846E7" w:rsidRDefault="004C4309" w:rsidP="004C4309">
            <w:pPr>
              <w:pStyle w:val="Tekstpodstawowy"/>
              <w:numPr>
                <w:ilvl w:val="0"/>
                <w:numId w:val="18"/>
              </w:numPr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>Wnioskodawca/poręczyciel, w tym poręczyciel wekslowy/ Inna osoba potwierdza, iż został poinformowany, że podanie danych osobowych jest dobrowolne, ale niezbędne do podjęcia przez Stowarzyszenie działań zmierzających do zawarcia umowy i udzielenia pożyczki.</w:t>
            </w:r>
          </w:p>
          <w:p w14:paraId="557B0552" w14:textId="77777777" w:rsidR="004C4309" w:rsidRPr="007846E7" w:rsidRDefault="004C4309" w:rsidP="004C4309">
            <w:pPr>
              <w:pStyle w:val="Tekstpodstawowy"/>
              <w:numPr>
                <w:ilvl w:val="0"/>
                <w:numId w:val="18"/>
              </w:numPr>
              <w:spacing w:before="240"/>
              <w:ind w:left="426" w:hanging="42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Wnioskodawca/poręczyciel, w tym poręczyciel wekslowy/ Inna osoba oświadcza, że został poinformowany o zasadach przetwarzania danych osobowych przez Stowarzyszenie w związku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>z zawieraną umową lub czynnościami podejmowanymi przed zawarciem umowy oraz że pełna treść Klauzuli informacyjnej administratora danych znajduje się na stronie internetowej www.sisg.pl.</w:t>
            </w:r>
          </w:p>
          <w:p w14:paraId="400BB2C0" w14:textId="149537E6" w:rsidR="004C4309" w:rsidRPr="007846E7" w:rsidRDefault="004C4309" w:rsidP="004C4309">
            <w:pPr>
              <w:pStyle w:val="Tekstpodstawowy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A8E5AF5" w14:textId="77777777" w:rsidR="002C0A87" w:rsidRPr="007846E7" w:rsidRDefault="002C0A87" w:rsidP="002C0A87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6A2D84" w:rsidRPr="007846E7" w14:paraId="2D2E5A07" w14:textId="77777777" w:rsidTr="006A2D84">
        <w:tc>
          <w:tcPr>
            <w:tcW w:w="4960" w:type="dxa"/>
          </w:tcPr>
          <w:p w14:paraId="5E5D7DA5" w14:textId="77777777" w:rsidR="006A2D84" w:rsidRPr="007846E7" w:rsidRDefault="006A2D84" w:rsidP="002C0A87">
            <w:pPr>
              <w:rPr>
                <w:sz w:val="22"/>
                <w:szCs w:val="22"/>
              </w:rPr>
            </w:pPr>
          </w:p>
          <w:p w14:paraId="0A471FB9" w14:textId="77777777" w:rsidR="00386048" w:rsidRPr="007846E7" w:rsidRDefault="00386048" w:rsidP="002C0A87">
            <w:pPr>
              <w:rPr>
                <w:sz w:val="22"/>
                <w:szCs w:val="22"/>
              </w:rPr>
            </w:pPr>
          </w:p>
        </w:tc>
        <w:tc>
          <w:tcPr>
            <w:tcW w:w="4960" w:type="dxa"/>
          </w:tcPr>
          <w:p w14:paraId="6598ACE9" w14:textId="77777777" w:rsidR="006A2D84" w:rsidRPr="007846E7" w:rsidRDefault="006A2D84" w:rsidP="002C0A87">
            <w:pPr>
              <w:rPr>
                <w:sz w:val="22"/>
                <w:szCs w:val="22"/>
              </w:rPr>
            </w:pPr>
          </w:p>
        </w:tc>
      </w:tr>
      <w:tr w:rsidR="006A2D84" w:rsidRPr="007846E7" w14:paraId="3B8C416E" w14:textId="77777777" w:rsidTr="00386048">
        <w:tc>
          <w:tcPr>
            <w:tcW w:w="4960" w:type="dxa"/>
            <w:shd w:val="clear" w:color="auto" w:fill="D9D9D9" w:themeFill="background1" w:themeFillShade="D9"/>
          </w:tcPr>
          <w:p w14:paraId="66407E9B" w14:textId="2A0F907B" w:rsidR="006A2D84" w:rsidRPr="007846E7" w:rsidRDefault="006A2D84" w:rsidP="002C0A87">
            <w:pPr>
              <w:rPr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Data 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14:paraId="5345E5C3" w14:textId="30CF8529" w:rsidR="006A2D84" w:rsidRPr="007846E7" w:rsidRDefault="006A2D84" w:rsidP="0041453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Pod</w:t>
            </w:r>
            <w:r w:rsidR="00386048" w:rsidRPr="007846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pis </w:t>
            </w:r>
          </w:p>
        </w:tc>
      </w:tr>
    </w:tbl>
    <w:p w14:paraId="081C1799" w14:textId="77777777" w:rsidR="006A2D84" w:rsidRPr="007846E7" w:rsidRDefault="006A2D84" w:rsidP="002C0A87">
      <w:pPr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2"/>
      </w:tblGrid>
      <w:tr w:rsidR="0025111E" w:rsidRPr="007846E7" w14:paraId="4E3AA0B3" w14:textId="77777777" w:rsidTr="002C75B8">
        <w:trPr>
          <w:trHeight w:val="213"/>
        </w:trPr>
        <w:tc>
          <w:tcPr>
            <w:tcW w:w="9722" w:type="dxa"/>
            <w:gridSpan w:val="2"/>
          </w:tcPr>
          <w:p w14:paraId="66971CD9" w14:textId="12C75943" w:rsidR="0025111E" w:rsidRPr="007846E7" w:rsidRDefault="0025111E" w:rsidP="0025111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111E" w:rsidRPr="007846E7" w14:paraId="3F106C93" w14:textId="77777777" w:rsidTr="002C75B8">
        <w:trPr>
          <w:trHeight w:val="99"/>
        </w:trPr>
        <w:tc>
          <w:tcPr>
            <w:tcW w:w="4860" w:type="dxa"/>
          </w:tcPr>
          <w:p w14:paraId="3A33D423" w14:textId="72013E02" w:rsidR="0025111E" w:rsidRPr="007846E7" w:rsidRDefault="0025111E" w:rsidP="0025111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62" w:type="dxa"/>
          </w:tcPr>
          <w:p w14:paraId="715E05C6" w14:textId="77777777" w:rsidR="006A2D84" w:rsidRPr="007846E7" w:rsidRDefault="006A2D84" w:rsidP="0025111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4309" w:rsidRPr="007846E7" w14:paraId="07BC80FB" w14:textId="77777777" w:rsidTr="002C75B8">
        <w:trPr>
          <w:trHeight w:val="99"/>
        </w:trPr>
        <w:tc>
          <w:tcPr>
            <w:tcW w:w="4860" w:type="dxa"/>
          </w:tcPr>
          <w:p w14:paraId="2A5C277D" w14:textId="55514EBC" w:rsidR="004C4309" w:rsidRPr="007846E7" w:rsidRDefault="007846E7" w:rsidP="0025111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Opcjonalnie</w:t>
            </w:r>
            <w:r w:rsidR="004C4309" w:rsidRPr="007846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862" w:type="dxa"/>
          </w:tcPr>
          <w:p w14:paraId="2C63B250" w14:textId="77777777" w:rsidR="004C4309" w:rsidRPr="007846E7" w:rsidRDefault="004C4309" w:rsidP="0025111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7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9889"/>
      </w:tblGrid>
      <w:tr w:rsidR="004C4309" w:rsidRPr="007846E7" w14:paraId="534C8FF9" w14:textId="77777777" w:rsidTr="004C4309">
        <w:trPr>
          <w:trHeight w:hRule="exact" w:val="1708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1387688" w14:textId="77777777" w:rsidR="004C4309" w:rsidRPr="007846E7" w:rsidRDefault="004C4309" w:rsidP="004C4309">
            <w:pPr>
              <w:pStyle w:val="Tekstpodstawowy"/>
              <w:spacing w:before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sz w:val="22"/>
                  <w:szCs w:val="22"/>
                </w:rPr>
                <w:id w:val="31669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46E7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7846E7">
              <w:rPr>
                <w:rFonts w:ascii="Calibri" w:hAnsi="Calibri" w:cs="Calibri"/>
                <w:b/>
                <w:sz w:val="22"/>
                <w:szCs w:val="22"/>
              </w:rPr>
              <w:t xml:space="preserve"> Jednocześnie wyrażam zgodę na otrzymywanie od Stowarzyszenia (w tym również na wskazany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przeze  mnie adres e-mail) informacji o działalności prowadzonej przez Stowarzyszenie, w tym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w szczególności o ofercie Stowarzyszenia w zakresie produktów finansowych, realizowanych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projektów, wsparcia dla przedsiębiorców oraz o organizowanych przez Stowarzyszenie szkoleniach </w:t>
            </w:r>
            <w:r w:rsidRPr="007846E7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        i wydarzeniach.</w:t>
            </w:r>
          </w:p>
          <w:p w14:paraId="015920D1" w14:textId="77777777" w:rsidR="004C4309" w:rsidRPr="007846E7" w:rsidRDefault="004C4309" w:rsidP="004C4309">
            <w:pPr>
              <w:pStyle w:val="Tekstpodstawowy"/>
              <w:ind w:right="74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1583"/>
        <w:gridCol w:w="1582"/>
        <w:gridCol w:w="3167"/>
      </w:tblGrid>
      <w:tr w:rsidR="006A2D84" w:rsidRPr="007846E7" w14:paraId="2C931678" w14:textId="77777777" w:rsidTr="002C75B8">
        <w:trPr>
          <w:trHeight w:val="129"/>
        </w:trPr>
        <w:tc>
          <w:tcPr>
            <w:tcW w:w="3165" w:type="dxa"/>
          </w:tcPr>
          <w:p w14:paraId="6770448B" w14:textId="0A0E414C" w:rsidR="006A2D84" w:rsidRPr="007846E7" w:rsidRDefault="006A2D84" w:rsidP="0038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5" w:type="dxa"/>
            <w:gridSpan w:val="2"/>
          </w:tcPr>
          <w:p w14:paraId="59026E9F" w14:textId="2CCCF1B6" w:rsidR="006A2D84" w:rsidRPr="007846E7" w:rsidRDefault="006A2D84" w:rsidP="006A2D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7" w:type="dxa"/>
          </w:tcPr>
          <w:p w14:paraId="4D5AB9B4" w14:textId="4AE420D9" w:rsidR="006A2D84" w:rsidRPr="007846E7" w:rsidRDefault="006A2D84" w:rsidP="006A2D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A2D84" w:rsidRPr="007846E7" w14:paraId="27AC66A3" w14:textId="77777777" w:rsidTr="002C75B8">
        <w:trPr>
          <w:trHeight w:val="99"/>
        </w:trPr>
        <w:tc>
          <w:tcPr>
            <w:tcW w:w="4748" w:type="dxa"/>
            <w:gridSpan w:val="2"/>
          </w:tcPr>
          <w:p w14:paraId="6A858FD9" w14:textId="1A5661E2" w:rsidR="006A2D84" w:rsidRPr="007846E7" w:rsidRDefault="006A2D84" w:rsidP="006A2D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49" w:type="dxa"/>
            <w:gridSpan w:val="2"/>
          </w:tcPr>
          <w:p w14:paraId="20EC635B" w14:textId="6A6A347E" w:rsidR="006A2D84" w:rsidRPr="007846E7" w:rsidRDefault="006A2D84" w:rsidP="0038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0"/>
        <w:gridCol w:w="4960"/>
      </w:tblGrid>
      <w:tr w:rsidR="004C4309" w:rsidRPr="007846E7" w14:paraId="2FFF9D4D" w14:textId="77777777" w:rsidTr="00960D1F">
        <w:tc>
          <w:tcPr>
            <w:tcW w:w="4960" w:type="dxa"/>
          </w:tcPr>
          <w:p w14:paraId="77EEED47" w14:textId="77777777" w:rsidR="004C4309" w:rsidRPr="007846E7" w:rsidRDefault="004C4309" w:rsidP="00960D1F">
            <w:pPr>
              <w:rPr>
                <w:sz w:val="22"/>
                <w:szCs w:val="22"/>
              </w:rPr>
            </w:pPr>
          </w:p>
          <w:p w14:paraId="2411B3DB" w14:textId="77777777" w:rsidR="004C4309" w:rsidRPr="007846E7" w:rsidRDefault="004C4309" w:rsidP="00960D1F">
            <w:pPr>
              <w:rPr>
                <w:sz w:val="22"/>
                <w:szCs w:val="22"/>
              </w:rPr>
            </w:pPr>
          </w:p>
        </w:tc>
        <w:tc>
          <w:tcPr>
            <w:tcW w:w="4960" w:type="dxa"/>
          </w:tcPr>
          <w:p w14:paraId="562DA429" w14:textId="77777777" w:rsidR="004C4309" w:rsidRPr="007846E7" w:rsidRDefault="004C4309" w:rsidP="00960D1F">
            <w:pPr>
              <w:rPr>
                <w:sz w:val="22"/>
                <w:szCs w:val="22"/>
              </w:rPr>
            </w:pPr>
          </w:p>
        </w:tc>
      </w:tr>
      <w:tr w:rsidR="004C4309" w:rsidRPr="007846E7" w14:paraId="02CA25DE" w14:textId="77777777" w:rsidTr="00960D1F">
        <w:tc>
          <w:tcPr>
            <w:tcW w:w="4960" w:type="dxa"/>
            <w:shd w:val="clear" w:color="auto" w:fill="D9D9D9" w:themeFill="background1" w:themeFillShade="D9"/>
          </w:tcPr>
          <w:p w14:paraId="7C4255BB" w14:textId="77777777" w:rsidR="004C4309" w:rsidRPr="007846E7" w:rsidRDefault="004C4309" w:rsidP="00960D1F">
            <w:pPr>
              <w:rPr>
                <w:b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Data </w:t>
            </w:r>
          </w:p>
        </w:tc>
        <w:tc>
          <w:tcPr>
            <w:tcW w:w="4960" w:type="dxa"/>
            <w:shd w:val="clear" w:color="auto" w:fill="D9D9D9" w:themeFill="background1" w:themeFillShade="D9"/>
          </w:tcPr>
          <w:p w14:paraId="17DFE112" w14:textId="77777777" w:rsidR="004C4309" w:rsidRPr="007846E7" w:rsidRDefault="004C4309" w:rsidP="00960D1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46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Podpis </w:t>
            </w:r>
          </w:p>
        </w:tc>
      </w:tr>
    </w:tbl>
    <w:p w14:paraId="64475E12" w14:textId="500022C2" w:rsidR="0025111E" w:rsidRPr="007846E7" w:rsidRDefault="0025111E" w:rsidP="006F20FF">
      <w:pPr>
        <w:rPr>
          <w:sz w:val="22"/>
          <w:szCs w:val="22"/>
        </w:rPr>
      </w:pPr>
    </w:p>
    <w:sectPr w:rsidR="0025111E" w:rsidRPr="007846E7" w:rsidSect="00CC7D9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993" w:right="1127" w:bottom="284" w:left="993" w:header="14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C6001" w14:textId="77777777" w:rsidR="00966317" w:rsidRDefault="00966317" w:rsidP="003457F3">
      <w:r>
        <w:separator/>
      </w:r>
    </w:p>
  </w:endnote>
  <w:endnote w:type="continuationSeparator" w:id="0">
    <w:p w14:paraId="6AAACCDB" w14:textId="77777777" w:rsidR="00966317" w:rsidRDefault="00966317" w:rsidP="0034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12F07" w14:textId="77777777" w:rsidR="00A4166F" w:rsidRDefault="00A4166F" w:rsidP="00F25C2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142EB" w14:textId="77777777" w:rsidR="00A4166F" w:rsidRDefault="00A4166F" w:rsidP="00F25C2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290700"/>
      <w:docPartObj>
        <w:docPartGallery w:val="Page Numbers (Bottom of Page)"/>
        <w:docPartUnique/>
      </w:docPartObj>
    </w:sdtPr>
    <w:sdtEndPr/>
    <w:sdtContent>
      <w:p w14:paraId="30E96F12" w14:textId="4E8F04CB" w:rsidR="006F20FF" w:rsidRDefault="006F2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433">
          <w:rPr>
            <w:noProof/>
          </w:rPr>
          <w:t>2</w:t>
        </w:r>
        <w:r>
          <w:fldChar w:fldCharType="end"/>
        </w:r>
      </w:p>
    </w:sdtContent>
  </w:sdt>
  <w:p w14:paraId="4D7F6207" w14:textId="350C38BD" w:rsidR="007B0350" w:rsidRDefault="007B0350" w:rsidP="00AE6A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05B46" w14:textId="5B532F9F" w:rsidR="006A5D8B" w:rsidRDefault="006A5D8B" w:rsidP="00120A1D">
    <w:pPr>
      <w:pStyle w:val="Stopka"/>
      <w:rPr>
        <w:noProof/>
      </w:rPr>
    </w:pPr>
  </w:p>
  <w:p w14:paraId="2B1F4543" w14:textId="700A3AE0" w:rsidR="000B4886" w:rsidRDefault="000B4886" w:rsidP="008774F3">
    <w:pPr>
      <w:pStyle w:val="Stopka"/>
      <w:jc w:val="center"/>
      <w:rPr>
        <w:noProof/>
      </w:rPr>
    </w:pPr>
  </w:p>
  <w:p w14:paraId="44C8E59D" w14:textId="5C78EB40" w:rsidR="007B0350" w:rsidRPr="000B4886" w:rsidRDefault="007B0350" w:rsidP="000B4886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3B454" w14:textId="77777777" w:rsidR="00966317" w:rsidRDefault="00966317" w:rsidP="003457F3">
      <w:r>
        <w:separator/>
      </w:r>
    </w:p>
  </w:footnote>
  <w:footnote w:type="continuationSeparator" w:id="0">
    <w:p w14:paraId="427DFC4C" w14:textId="77777777" w:rsidR="00966317" w:rsidRDefault="00966317" w:rsidP="0034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5CAD4" w14:textId="24355004" w:rsidR="00993433" w:rsidRDefault="00993433" w:rsidP="00993433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  <w:r>
      <w:rPr>
        <w:noProof/>
      </w:rPr>
      <w:drawing>
        <wp:anchor distT="0" distB="0" distL="114300" distR="114300" simplePos="0" relativeHeight="251719168" behindDoc="1" locked="0" layoutInCell="1" allowOverlap="1" wp14:anchorId="3C013ADB" wp14:editId="2C4B5EF4">
          <wp:simplePos x="0" y="0"/>
          <wp:positionH relativeFrom="column">
            <wp:posOffset>160020</wp:posOffset>
          </wp:positionH>
          <wp:positionV relativeFrom="paragraph">
            <wp:posOffset>-635</wp:posOffset>
          </wp:positionV>
          <wp:extent cx="5755005" cy="1134110"/>
          <wp:effectExtent l="0" t="0" r="0" b="8890"/>
          <wp:wrapTight wrapText="bothSides">
            <wp:wrapPolygon edited="0">
              <wp:start x="0" y="0"/>
              <wp:lineTo x="0" y="21406"/>
              <wp:lineTo x="21521" y="21406"/>
              <wp:lineTo x="21521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52E162" w14:textId="77777777" w:rsidR="00993433" w:rsidRDefault="00993433" w:rsidP="00993433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4F9D598C" w14:textId="77777777" w:rsidR="00993433" w:rsidRDefault="00993433" w:rsidP="00993433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62812DBE" w14:textId="77777777" w:rsidR="00993433" w:rsidRDefault="00993433" w:rsidP="00993433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62869024" w14:textId="77777777" w:rsidR="00993433" w:rsidRDefault="00993433" w:rsidP="00993433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5F54A0F0" w14:textId="77777777" w:rsidR="00993433" w:rsidRDefault="00993433" w:rsidP="00993433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4CAEEFE7" w14:textId="77777777" w:rsidR="00993433" w:rsidRDefault="00993433" w:rsidP="00993433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5C580FC0" w14:textId="387F90F6" w:rsidR="00993433" w:rsidRPr="00314331" w:rsidRDefault="00993433" w:rsidP="00993433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  <w:r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Projekt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realizowany</w:t>
    </w:r>
    <w:proofErr w:type="spellEnd"/>
    <w:r w:rsidRPr="00314331">
      <w:rPr>
        <w:rFonts w:ascii="Tahoma" w:hAnsi="Tahoma" w:cs="Tahoma"/>
        <w:sz w:val="16"/>
        <w:lang w:val="en-GB"/>
      </w:rPr>
      <w:t xml:space="preserve"> jest w </w:t>
    </w:r>
    <w:proofErr w:type="spellStart"/>
    <w:r w:rsidRPr="00314331">
      <w:rPr>
        <w:rFonts w:ascii="Tahoma" w:hAnsi="Tahoma" w:cs="Tahoma"/>
        <w:sz w:val="16"/>
        <w:lang w:val="en-GB"/>
      </w:rPr>
      <w:t>ramach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Pakietu</w:t>
    </w:r>
    <w:proofErr w:type="spellEnd"/>
    <w:r>
      <w:rPr>
        <w:rFonts w:ascii="Tahoma" w:hAnsi="Tahoma" w:cs="Tahoma"/>
        <w:sz w:val="16"/>
        <w:lang w:val="en-GB"/>
      </w:rPr>
      <w:t xml:space="preserve"> </w:t>
    </w:r>
    <w:proofErr w:type="spellStart"/>
    <w:r>
      <w:rPr>
        <w:rFonts w:ascii="Tahoma" w:hAnsi="Tahoma" w:cs="Tahoma"/>
        <w:sz w:val="16"/>
        <w:lang w:val="en-GB"/>
      </w:rPr>
      <w:t>Antykryzysowego</w:t>
    </w:r>
    <w:proofErr w:type="spellEnd"/>
    <w:r>
      <w:rPr>
        <w:rFonts w:ascii="Tahoma" w:hAnsi="Tahoma" w:cs="Tahoma"/>
        <w:sz w:val="16"/>
        <w:lang w:val="en-GB"/>
      </w:rPr>
      <w:t xml:space="preserve"> pod </w:t>
    </w:r>
    <w:proofErr w:type="spellStart"/>
    <w:r>
      <w:rPr>
        <w:rFonts w:ascii="Tahoma" w:hAnsi="Tahoma" w:cs="Tahoma"/>
        <w:sz w:val="16"/>
        <w:lang w:val="en-GB"/>
      </w:rPr>
      <w:t>auspicjami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Urzędu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Marszałkowskiego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Województwa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ze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środków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Funduszu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Rozwoju</w:t>
    </w:r>
    <w:proofErr w:type="spellEnd"/>
  </w:p>
  <w:p w14:paraId="03F67BF7" w14:textId="00B11312" w:rsidR="0025111E" w:rsidRDefault="0025111E">
    <w:pPr>
      <w:pStyle w:val="Nagwek"/>
    </w:pPr>
  </w:p>
  <w:p w14:paraId="4FE7A01E" w14:textId="5483475A" w:rsidR="0025111E" w:rsidRDefault="00993433" w:rsidP="00993433">
    <w:pPr>
      <w:pStyle w:val="Nagwek"/>
      <w:tabs>
        <w:tab w:val="clear" w:pos="4536"/>
        <w:tab w:val="clear" w:pos="9072"/>
        <w:tab w:val="left" w:pos="628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534BC" w14:textId="77777777" w:rsidR="00B84C2D" w:rsidRDefault="00B84C2D" w:rsidP="00B84C2D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76E50E70" w14:textId="77777777" w:rsidR="00B84C2D" w:rsidRDefault="00B84C2D" w:rsidP="00B84C2D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4C67C3B1" w14:textId="6C2A1455" w:rsidR="00B84C2D" w:rsidRDefault="00B84C2D" w:rsidP="00B84C2D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  <w:r>
      <w:rPr>
        <w:noProof/>
      </w:rPr>
      <w:drawing>
        <wp:anchor distT="0" distB="0" distL="114300" distR="114300" simplePos="0" relativeHeight="251717120" behindDoc="1" locked="0" layoutInCell="1" allowOverlap="1" wp14:anchorId="62C519C0" wp14:editId="255AF47F">
          <wp:simplePos x="0" y="0"/>
          <wp:positionH relativeFrom="column">
            <wp:posOffset>417195</wp:posOffset>
          </wp:positionH>
          <wp:positionV relativeFrom="paragraph">
            <wp:posOffset>11430</wp:posOffset>
          </wp:positionV>
          <wp:extent cx="5755005" cy="1134110"/>
          <wp:effectExtent l="0" t="0" r="0" b="8890"/>
          <wp:wrapTight wrapText="bothSides">
            <wp:wrapPolygon edited="0">
              <wp:start x="0" y="0"/>
              <wp:lineTo x="0" y="21406"/>
              <wp:lineTo x="21521" y="21406"/>
              <wp:lineTo x="21521" y="0"/>
              <wp:lineTo x="0" y="0"/>
            </wp:wrapPolygon>
          </wp:wrapTight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B3172" w14:textId="77777777" w:rsidR="00B84C2D" w:rsidRDefault="00B84C2D" w:rsidP="00B84C2D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2D626A1B" w14:textId="77777777" w:rsidR="00B84C2D" w:rsidRDefault="00B84C2D" w:rsidP="00B84C2D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338D499A" w14:textId="77777777" w:rsidR="00B84C2D" w:rsidRDefault="00B84C2D" w:rsidP="00B84C2D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4E4D70D6" w14:textId="77777777" w:rsidR="00B84C2D" w:rsidRDefault="00B84C2D" w:rsidP="00B84C2D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0BEE9E0F" w14:textId="77777777" w:rsidR="00B84C2D" w:rsidRDefault="00B84C2D" w:rsidP="00B84C2D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5C325088" w14:textId="77777777" w:rsidR="00B84C2D" w:rsidRDefault="00B84C2D" w:rsidP="00B84C2D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11485C42" w14:textId="77777777" w:rsidR="00B84C2D" w:rsidRDefault="00B84C2D" w:rsidP="00B84C2D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</w:p>
  <w:p w14:paraId="7B94EC86" w14:textId="59F722DC" w:rsidR="00B84C2D" w:rsidRPr="00314331" w:rsidRDefault="00B84C2D" w:rsidP="00B84C2D">
    <w:pPr>
      <w:tabs>
        <w:tab w:val="left" w:pos="426"/>
        <w:tab w:val="center" w:pos="4536"/>
        <w:tab w:val="left" w:pos="7170"/>
        <w:tab w:val="right" w:pos="9072"/>
      </w:tabs>
      <w:jc w:val="center"/>
      <w:rPr>
        <w:rFonts w:ascii="Tahoma" w:hAnsi="Tahoma" w:cs="Tahoma"/>
        <w:sz w:val="16"/>
        <w:lang w:val="en-GB"/>
      </w:rPr>
    </w:pPr>
    <w:proofErr w:type="spellStart"/>
    <w:r w:rsidRPr="00314331">
      <w:rPr>
        <w:rFonts w:ascii="Tahoma" w:hAnsi="Tahoma" w:cs="Tahoma"/>
        <w:sz w:val="16"/>
        <w:lang w:val="en-GB"/>
      </w:rPr>
      <w:t>Projekt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realizowany</w:t>
    </w:r>
    <w:proofErr w:type="spellEnd"/>
    <w:r w:rsidRPr="00314331">
      <w:rPr>
        <w:rFonts w:ascii="Tahoma" w:hAnsi="Tahoma" w:cs="Tahoma"/>
        <w:sz w:val="16"/>
        <w:lang w:val="en-GB"/>
      </w:rPr>
      <w:t xml:space="preserve"> jest w </w:t>
    </w:r>
    <w:proofErr w:type="spellStart"/>
    <w:r w:rsidRPr="00314331">
      <w:rPr>
        <w:rFonts w:ascii="Tahoma" w:hAnsi="Tahoma" w:cs="Tahoma"/>
        <w:sz w:val="16"/>
        <w:lang w:val="en-GB"/>
      </w:rPr>
      <w:t>ramach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Pakietu</w:t>
    </w:r>
    <w:proofErr w:type="spellEnd"/>
    <w:r>
      <w:rPr>
        <w:rFonts w:ascii="Tahoma" w:hAnsi="Tahoma" w:cs="Tahoma"/>
        <w:sz w:val="16"/>
        <w:lang w:val="en-GB"/>
      </w:rPr>
      <w:t xml:space="preserve"> </w:t>
    </w:r>
    <w:proofErr w:type="spellStart"/>
    <w:r>
      <w:rPr>
        <w:rFonts w:ascii="Tahoma" w:hAnsi="Tahoma" w:cs="Tahoma"/>
        <w:sz w:val="16"/>
        <w:lang w:val="en-GB"/>
      </w:rPr>
      <w:t>Antykryzysowego</w:t>
    </w:r>
    <w:proofErr w:type="spellEnd"/>
    <w:r>
      <w:rPr>
        <w:rFonts w:ascii="Tahoma" w:hAnsi="Tahoma" w:cs="Tahoma"/>
        <w:sz w:val="16"/>
        <w:lang w:val="en-GB"/>
      </w:rPr>
      <w:t xml:space="preserve"> pod </w:t>
    </w:r>
    <w:proofErr w:type="spellStart"/>
    <w:r>
      <w:rPr>
        <w:rFonts w:ascii="Tahoma" w:hAnsi="Tahoma" w:cs="Tahoma"/>
        <w:sz w:val="16"/>
        <w:lang w:val="en-GB"/>
      </w:rPr>
      <w:t>auspicjami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Urzędu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Marszałkowskiego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Województwa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ze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środków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Zachodniopomorskiego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Funduszu</w:t>
    </w:r>
    <w:proofErr w:type="spellEnd"/>
    <w:r w:rsidRPr="00314331">
      <w:rPr>
        <w:rFonts w:ascii="Tahoma" w:hAnsi="Tahoma" w:cs="Tahoma"/>
        <w:sz w:val="16"/>
        <w:lang w:val="en-GB"/>
      </w:rPr>
      <w:t xml:space="preserve"> </w:t>
    </w:r>
    <w:proofErr w:type="spellStart"/>
    <w:r w:rsidRPr="00314331">
      <w:rPr>
        <w:rFonts w:ascii="Tahoma" w:hAnsi="Tahoma" w:cs="Tahoma"/>
        <w:sz w:val="16"/>
        <w:lang w:val="en-GB"/>
      </w:rPr>
      <w:t>Rozwoju</w:t>
    </w:r>
    <w:proofErr w:type="spellEnd"/>
  </w:p>
  <w:p w14:paraId="218216F3" w14:textId="4E867715" w:rsidR="00316048" w:rsidRPr="00B84C2D" w:rsidRDefault="00A01077" w:rsidP="00B84C2D">
    <w:pPr>
      <w:pStyle w:val="Nagwek"/>
      <w:tabs>
        <w:tab w:val="clear" w:pos="9072"/>
        <w:tab w:val="left" w:pos="7170"/>
      </w:tabs>
    </w:pPr>
    <w:r>
      <w:t xml:space="preserve">                                              </w:t>
    </w:r>
    <w:r w:rsidR="00696635">
      <w:t xml:space="preserve">         </w:t>
    </w:r>
    <w:r>
      <w:t xml:space="preserve">               </w:t>
    </w:r>
    <w:r w:rsidR="00696635">
      <w:t xml:space="preserve">            </w:t>
    </w:r>
    <w:r w:rsidR="00B84C2D">
      <w:t xml:space="preserve"> </w:t>
    </w:r>
  </w:p>
  <w:p w14:paraId="4867B125" w14:textId="17934C14" w:rsidR="00DB2861" w:rsidRPr="0025111E" w:rsidRDefault="00316048" w:rsidP="00B84C2D">
    <w:pPr>
      <w:pStyle w:val="Nagwek"/>
      <w:jc w:val="right"/>
      <w:rPr>
        <w:sz w:val="22"/>
      </w:rPr>
    </w:pPr>
    <w:r w:rsidRPr="0025111E">
      <w:rPr>
        <w:rFonts w:ascii="Calibri" w:hAnsi="Calibri" w:cs="Calibri"/>
        <w:b/>
        <w:sz w:val="20"/>
      </w:rPr>
      <w:t xml:space="preserve">Załącznik nr </w:t>
    </w:r>
    <w:r w:rsidR="007B2E23">
      <w:rPr>
        <w:rFonts w:ascii="Calibri" w:hAnsi="Calibri" w:cs="Calibri"/>
        <w:b/>
        <w:sz w:val="20"/>
      </w:rPr>
      <w:t>3</w:t>
    </w:r>
    <w:r w:rsidR="0066491D">
      <w:rPr>
        <w:rFonts w:ascii="Calibri" w:hAnsi="Calibri" w:cs="Calibri"/>
        <w:b/>
        <w:sz w:val="20"/>
      </w:rPr>
      <w:t xml:space="preserve"> do Wniosku o P</w:t>
    </w:r>
    <w:r w:rsidRPr="0025111E">
      <w:rPr>
        <w:rFonts w:ascii="Calibri" w:hAnsi="Calibri" w:cs="Calibri"/>
        <w:b/>
        <w:sz w:val="20"/>
      </w:rPr>
      <w:t>ożyczkę</w:t>
    </w:r>
    <w:r w:rsidR="0066491D">
      <w:rPr>
        <w:rFonts w:ascii="Calibri" w:hAnsi="Calibri" w:cs="Calibri"/>
        <w:b/>
        <w:sz w:val="20"/>
      </w:rPr>
      <w:t xml:space="preserve"> Płynnościową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3672"/>
    <w:multiLevelType w:val="hybridMultilevel"/>
    <w:tmpl w:val="06149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B0AD5"/>
    <w:multiLevelType w:val="hybridMultilevel"/>
    <w:tmpl w:val="6F26939A"/>
    <w:lvl w:ilvl="0" w:tplc="85EAF3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26A7A"/>
    <w:multiLevelType w:val="hybridMultilevel"/>
    <w:tmpl w:val="611A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238D8"/>
    <w:multiLevelType w:val="hybridMultilevel"/>
    <w:tmpl w:val="CC7084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037F"/>
    <w:multiLevelType w:val="hybridMultilevel"/>
    <w:tmpl w:val="9B2EAA3A"/>
    <w:lvl w:ilvl="0" w:tplc="7026C25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5510E7"/>
    <w:multiLevelType w:val="multilevel"/>
    <w:tmpl w:val="5D366706"/>
    <w:lvl w:ilvl="0">
      <w:numFmt w:val="decimalZero"/>
      <w:lvlText w:val="%1-0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5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9A40E37"/>
    <w:multiLevelType w:val="hybridMultilevel"/>
    <w:tmpl w:val="0E30B2F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E6402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1E78D5"/>
    <w:multiLevelType w:val="hybridMultilevel"/>
    <w:tmpl w:val="BB3EAC78"/>
    <w:lvl w:ilvl="0" w:tplc="9A7CEB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045E7"/>
    <w:multiLevelType w:val="hybridMultilevel"/>
    <w:tmpl w:val="D43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625D4"/>
    <w:multiLevelType w:val="hybridMultilevel"/>
    <w:tmpl w:val="D0445190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5A0522"/>
    <w:multiLevelType w:val="multilevel"/>
    <w:tmpl w:val="9B2EAA3A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5B03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7B00AD5"/>
    <w:multiLevelType w:val="hybridMultilevel"/>
    <w:tmpl w:val="737CE574"/>
    <w:lvl w:ilvl="0" w:tplc="31BC6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F002B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F37DE"/>
    <w:multiLevelType w:val="hybridMultilevel"/>
    <w:tmpl w:val="0D0026F8"/>
    <w:lvl w:ilvl="0" w:tplc="5FB89178">
      <w:numFmt w:val="bullet"/>
      <w:lvlText w:val=""/>
      <w:lvlJc w:val="left"/>
      <w:pPr>
        <w:ind w:left="916" w:hanging="348"/>
      </w:pPr>
      <w:rPr>
        <w:rFonts w:ascii="Symbol" w:eastAsia="Symbol" w:hAnsi="Symbol" w:cs="Symbol" w:hint="default"/>
        <w:w w:val="76"/>
        <w:sz w:val="22"/>
        <w:szCs w:val="22"/>
        <w:lang w:val="pl-PL" w:eastAsia="en-US" w:bidi="ar-SA"/>
      </w:rPr>
    </w:lvl>
    <w:lvl w:ilvl="1" w:tplc="0BECC98A">
      <w:numFmt w:val="bullet"/>
      <w:lvlText w:val="•"/>
      <w:lvlJc w:val="left"/>
      <w:pPr>
        <w:ind w:left="1768" w:hanging="348"/>
      </w:pPr>
      <w:rPr>
        <w:rFonts w:hint="default"/>
        <w:lang w:val="pl-PL" w:eastAsia="en-US" w:bidi="ar-SA"/>
      </w:rPr>
    </w:lvl>
    <w:lvl w:ilvl="2" w:tplc="33ACD1C2">
      <w:numFmt w:val="bullet"/>
      <w:lvlText w:val="•"/>
      <w:lvlJc w:val="left"/>
      <w:pPr>
        <w:ind w:left="2617" w:hanging="348"/>
      </w:pPr>
      <w:rPr>
        <w:rFonts w:hint="default"/>
        <w:lang w:val="pl-PL" w:eastAsia="en-US" w:bidi="ar-SA"/>
      </w:rPr>
    </w:lvl>
    <w:lvl w:ilvl="3" w:tplc="B7ACF468">
      <w:numFmt w:val="bullet"/>
      <w:lvlText w:val="•"/>
      <w:lvlJc w:val="left"/>
      <w:pPr>
        <w:ind w:left="3465" w:hanging="348"/>
      </w:pPr>
      <w:rPr>
        <w:rFonts w:hint="default"/>
        <w:lang w:val="pl-PL" w:eastAsia="en-US" w:bidi="ar-SA"/>
      </w:rPr>
    </w:lvl>
    <w:lvl w:ilvl="4" w:tplc="DBBC3B00">
      <w:numFmt w:val="bullet"/>
      <w:lvlText w:val="•"/>
      <w:lvlJc w:val="left"/>
      <w:pPr>
        <w:ind w:left="4314" w:hanging="348"/>
      </w:pPr>
      <w:rPr>
        <w:rFonts w:hint="default"/>
        <w:lang w:val="pl-PL" w:eastAsia="en-US" w:bidi="ar-SA"/>
      </w:rPr>
    </w:lvl>
    <w:lvl w:ilvl="5" w:tplc="027EF15A">
      <w:numFmt w:val="bullet"/>
      <w:lvlText w:val="•"/>
      <w:lvlJc w:val="left"/>
      <w:pPr>
        <w:ind w:left="5163" w:hanging="348"/>
      </w:pPr>
      <w:rPr>
        <w:rFonts w:hint="default"/>
        <w:lang w:val="pl-PL" w:eastAsia="en-US" w:bidi="ar-SA"/>
      </w:rPr>
    </w:lvl>
    <w:lvl w:ilvl="6" w:tplc="A7E0B48E">
      <w:numFmt w:val="bullet"/>
      <w:lvlText w:val="•"/>
      <w:lvlJc w:val="left"/>
      <w:pPr>
        <w:ind w:left="6011" w:hanging="348"/>
      </w:pPr>
      <w:rPr>
        <w:rFonts w:hint="default"/>
        <w:lang w:val="pl-PL" w:eastAsia="en-US" w:bidi="ar-SA"/>
      </w:rPr>
    </w:lvl>
    <w:lvl w:ilvl="7" w:tplc="3EACD356">
      <w:numFmt w:val="bullet"/>
      <w:lvlText w:val="•"/>
      <w:lvlJc w:val="left"/>
      <w:pPr>
        <w:ind w:left="6860" w:hanging="348"/>
      </w:pPr>
      <w:rPr>
        <w:rFonts w:hint="default"/>
        <w:lang w:val="pl-PL" w:eastAsia="en-US" w:bidi="ar-SA"/>
      </w:rPr>
    </w:lvl>
    <w:lvl w:ilvl="8" w:tplc="3D02DF4A">
      <w:numFmt w:val="bullet"/>
      <w:lvlText w:val="•"/>
      <w:lvlJc w:val="left"/>
      <w:pPr>
        <w:ind w:left="7709" w:hanging="348"/>
      </w:pPr>
      <w:rPr>
        <w:rFonts w:hint="default"/>
        <w:lang w:val="pl-PL" w:eastAsia="en-US" w:bidi="ar-SA"/>
      </w:rPr>
    </w:lvl>
  </w:abstractNum>
  <w:abstractNum w:abstractNumId="15">
    <w:nsid w:val="71244633"/>
    <w:multiLevelType w:val="hybridMultilevel"/>
    <w:tmpl w:val="932C6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04136"/>
    <w:multiLevelType w:val="hybridMultilevel"/>
    <w:tmpl w:val="BD807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32776"/>
    <w:multiLevelType w:val="multilevel"/>
    <w:tmpl w:val="191817AC"/>
    <w:lvl w:ilvl="0">
      <w:numFmt w:val="decimalZero"/>
      <w:lvlText w:val="%1-0"/>
      <w:lvlJc w:val="left"/>
      <w:pPr>
        <w:ind w:left="795" w:hanging="79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11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13"/>
  </w:num>
  <w:num w:numId="11">
    <w:abstractNumId w:val="15"/>
  </w:num>
  <w:num w:numId="12">
    <w:abstractNumId w:val="17"/>
  </w:num>
  <w:num w:numId="13">
    <w:abstractNumId w:val="5"/>
  </w:num>
  <w:num w:numId="14">
    <w:abstractNumId w:val="6"/>
  </w:num>
  <w:num w:numId="15">
    <w:abstractNumId w:val="11"/>
  </w:num>
  <w:num w:numId="16">
    <w:abstractNumId w:val="1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5C"/>
    <w:rsid w:val="000371EC"/>
    <w:rsid w:val="00056BD6"/>
    <w:rsid w:val="0006070A"/>
    <w:rsid w:val="0007390A"/>
    <w:rsid w:val="000846E3"/>
    <w:rsid w:val="000B4886"/>
    <w:rsid w:val="000B54B0"/>
    <w:rsid w:val="000E1BE3"/>
    <w:rsid w:val="000F5D38"/>
    <w:rsid w:val="001062EE"/>
    <w:rsid w:val="00120A1D"/>
    <w:rsid w:val="00186031"/>
    <w:rsid w:val="001B12B1"/>
    <w:rsid w:val="001B5D9A"/>
    <w:rsid w:val="001B6449"/>
    <w:rsid w:val="0025111E"/>
    <w:rsid w:val="00274D77"/>
    <w:rsid w:val="00274DD0"/>
    <w:rsid w:val="0028549C"/>
    <w:rsid w:val="00291C81"/>
    <w:rsid w:val="002A2461"/>
    <w:rsid w:val="002C0A87"/>
    <w:rsid w:val="002C3727"/>
    <w:rsid w:val="002C75B8"/>
    <w:rsid w:val="002E325A"/>
    <w:rsid w:val="00305013"/>
    <w:rsid w:val="00316048"/>
    <w:rsid w:val="003457F3"/>
    <w:rsid w:val="00355042"/>
    <w:rsid w:val="00386048"/>
    <w:rsid w:val="003B6933"/>
    <w:rsid w:val="00403AB2"/>
    <w:rsid w:val="00414534"/>
    <w:rsid w:val="004417A0"/>
    <w:rsid w:val="00446102"/>
    <w:rsid w:val="004678E6"/>
    <w:rsid w:val="00470975"/>
    <w:rsid w:val="004C4309"/>
    <w:rsid w:val="0052683A"/>
    <w:rsid w:val="00526B3E"/>
    <w:rsid w:val="00551FE0"/>
    <w:rsid w:val="00563E1E"/>
    <w:rsid w:val="00564A72"/>
    <w:rsid w:val="0057393C"/>
    <w:rsid w:val="00582F2D"/>
    <w:rsid w:val="0058501E"/>
    <w:rsid w:val="00590860"/>
    <w:rsid w:val="005B0375"/>
    <w:rsid w:val="005C2D2D"/>
    <w:rsid w:val="005D7949"/>
    <w:rsid w:val="00617D9D"/>
    <w:rsid w:val="00634104"/>
    <w:rsid w:val="0064118B"/>
    <w:rsid w:val="0066491D"/>
    <w:rsid w:val="00696635"/>
    <w:rsid w:val="006A2D84"/>
    <w:rsid w:val="006A5D8B"/>
    <w:rsid w:val="006B01DC"/>
    <w:rsid w:val="006C3944"/>
    <w:rsid w:val="006D6657"/>
    <w:rsid w:val="006D7DEA"/>
    <w:rsid w:val="006F20FF"/>
    <w:rsid w:val="007159C5"/>
    <w:rsid w:val="0075345C"/>
    <w:rsid w:val="00780E0B"/>
    <w:rsid w:val="007846E7"/>
    <w:rsid w:val="007A0147"/>
    <w:rsid w:val="007A790A"/>
    <w:rsid w:val="007B0350"/>
    <w:rsid w:val="007B1FA8"/>
    <w:rsid w:val="007B2E23"/>
    <w:rsid w:val="007C0D5B"/>
    <w:rsid w:val="00800C36"/>
    <w:rsid w:val="00815C77"/>
    <w:rsid w:val="008226C9"/>
    <w:rsid w:val="008242D0"/>
    <w:rsid w:val="008358E5"/>
    <w:rsid w:val="00837202"/>
    <w:rsid w:val="008541A9"/>
    <w:rsid w:val="008670BE"/>
    <w:rsid w:val="008774F3"/>
    <w:rsid w:val="00903E2C"/>
    <w:rsid w:val="00932DB5"/>
    <w:rsid w:val="0094218E"/>
    <w:rsid w:val="00966317"/>
    <w:rsid w:val="00993433"/>
    <w:rsid w:val="009B652E"/>
    <w:rsid w:val="009D4FA7"/>
    <w:rsid w:val="009E00A2"/>
    <w:rsid w:val="00A01077"/>
    <w:rsid w:val="00A2302C"/>
    <w:rsid w:val="00A31A9B"/>
    <w:rsid w:val="00A40AAB"/>
    <w:rsid w:val="00A4166F"/>
    <w:rsid w:val="00A44687"/>
    <w:rsid w:val="00A51E23"/>
    <w:rsid w:val="00A75446"/>
    <w:rsid w:val="00A774A7"/>
    <w:rsid w:val="00A8151E"/>
    <w:rsid w:val="00A846F0"/>
    <w:rsid w:val="00A9572C"/>
    <w:rsid w:val="00AC1DD2"/>
    <w:rsid w:val="00AD7CB2"/>
    <w:rsid w:val="00AE6A5A"/>
    <w:rsid w:val="00AF4868"/>
    <w:rsid w:val="00B556E8"/>
    <w:rsid w:val="00B84C2D"/>
    <w:rsid w:val="00B84F83"/>
    <w:rsid w:val="00BA6ACB"/>
    <w:rsid w:val="00BB2A25"/>
    <w:rsid w:val="00BB65DD"/>
    <w:rsid w:val="00BD4FAC"/>
    <w:rsid w:val="00C43E6B"/>
    <w:rsid w:val="00C62898"/>
    <w:rsid w:val="00C7695D"/>
    <w:rsid w:val="00C810D0"/>
    <w:rsid w:val="00C932AF"/>
    <w:rsid w:val="00CA185E"/>
    <w:rsid w:val="00CB2207"/>
    <w:rsid w:val="00CB24B1"/>
    <w:rsid w:val="00CC7D92"/>
    <w:rsid w:val="00D20CD3"/>
    <w:rsid w:val="00D22342"/>
    <w:rsid w:val="00D2238B"/>
    <w:rsid w:val="00D73591"/>
    <w:rsid w:val="00D76D4B"/>
    <w:rsid w:val="00D94E98"/>
    <w:rsid w:val="00DB2861"/>
    <w:rsid w:val="00DD3CE3"/>
    <w:rsid w:val="00E11FEC"/>
    <w:rsid w:val="00E3456C"/>
    <w:rsid w:val="00E55189"/>
    <w:rsid w:val="00E87F79"/>
    <w:rsid w:val="00EA4553"/>
    <w:rsid w:val="00EA76F5"/>
    <w:rsid w:val="00EC1E36"/>
    <w:rsid w:val="00F17B5C"/>
    <w:rsid w:val="00F25C21"/>
    <w:rsid w:val="00F91495"/>
    <w:rsid w:val="00FB165F"/>
    <w:rsid w:val="00FB2F29"/>
    <w:rsid w:val="00FC55AC"/>
    <w:rsid w:val="00FD09E9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DE4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309"/>
    <w:rPr>
      <w:lang w:val="pl-PL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1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207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2C0A87"/>
    <w:rPr>
      <w:color w:val="0000FF" w:themeColor="hyperlink"/>
      <w:u w:val="single"/>
    </w:rPr>
  </w:style>
  <w:style w:type="paragraph" w:customStyle="1" w:styleId="Default">
    <w:name w:val="Default"/>
    <w:rsid w:val="006A2D84"/>
    <w:pPr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309"/>
    <w:rPr>
      <w:lang w:val="pl-PL"/>
    </w:rPr>
  </w:style>
  <w:style w:type="paragraph" w:styleId="Nagwek1">
    <w:name w:val="heading 1"/>
    <w:basedOn w:val="BGK"/>
    <w:next w:val="BGK"/>
    <w:link w:val="Nagwek1Znak"/>
    <w:uiPriority w:val="9"/>
    <w:qFormat/>
    <w:rsid w:val="0028549C"/>
    <w:pPr>
      <w:keepNext/>
      <w:keepLines/>
      <w:spacing w:before="480"/>
      <w:outlineLvl w:val="0"/>
    </w:pPr>
    <w:rPr>
      <w:rFonts w:eastAsiaTheme="majorEastAsia" w:cstheme="majorBidi"/>
      <w:b/>
      <w:bCs/>
      <w:color w:val="CF002B"/>
      <w:sz w:val="32"/>
      <w:szCs w:val="32"/>
    </w:rPr>
  </w:style>
  <w:style w:type="paragraph" w:styleId="Nagwek2">
    <w:name w:val="heading 2"/>
    <w:basedOn w:val="BGK"/>
    <w:next w:val="BGK"/>
    <w:link w:val="Nagwek2Znak"/>
    <w:uiPriority w:val="9"/>
    <w:unhideWhenUsed/>
    <w:qFormat/>
    <w:rsid w:val="0028549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BGK"/>
    <w:next w:val="BGK"/>
    <w:link w:val="Nagwek3Znak"/>
    <w:uiPriority w:val="9"/>
    <w:unhideWhenUsed/>
    <w:qFormat/>
    <w:rsid w:val="0028549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BGK"/>
    <w:next w:val="BGK"/>
    <w:link w:val="Nagwek4Znak"/>
    <w:uiPriority w:val="9"/>
    <w:unhideWhenUsed/>
    <w:qFormat/>
    <w:rsid w:val="0028549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Nagwek5">
    <w:name w:val="heading 5"/>
    <w:basedOn w:val="BGK"/>
    <w:next w:val="BGK"/>
    <w:link w:val="Nagwek5Znak"/>
    <w:uiPriority w:val="9"/>
    <w:unhideWhenUsed/>
    <w:qFormat/>
    <w:rsid w:val="0028549C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Nagwek6">
    <w:name w:val="heading 6"/>
    <w:basedOn w:val="BGK"/>
    <w:next w:val="BGK"/>
    <w:link w:val="Nagwek6Znak"/>
    <w:uiPriority w:val="9"/>
    <w:unhideWhenUsed/>
    <w:qFormat/>
    <w:rsid w:val="0028549C"/>
    <w:pPr>
      <w:keepNext/>
      <w:keepLines/>
      <w:spacing w:before="200"/>
      <w:outlineLvl w:val="5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7">
    <w:name w:val="heading 7"/>
    <w:basedOn w:val="BGK"/>
    <w:next w:val="BGK"/>
    <w:link w:val="Nagwek7Znak"/>
    <w:uiPriority w:val="9"/>
    <w:unhideWhenUsed/>
    <w:qFormat/>
    <w:rsid w:val="0028549C"/>
    <w:pPr>
      <w:keepNext/>
      <w:keepLines/>
      <w:spacing w:before="200"/>
      <w:outlineLvl w:val="6"/>
    </w:pPr>
    <w:rPr>
      <w:rFonts w:eastAsiaTheme="majorEastAsia" w:cstheme="majorBidi"/>
      <w:i/>
      <w:iCs/>
      <w:color w:val="000000" w:themeColor="text1"/>
      <w:u w:val="single"/>
    </w:rPr>
  </w:style>
  <w:style w:type="paragraph" w:styleId="Nagwek8">
    <w:name w:val="heading 8"/>
    <w:basedOn w:val="BGK"/>
    <w:next w:val="BGK"/>
    <w:link w:val="Nagwek8Znak"/>
    <w:uiPriority w:val="9"/>
    <w:unhideWhenUsed/>
    <w:qFormat/>
    <w:rsid w:val="0028549C"/>
    <w:pPr>
      <w:keepNext/>
      <w:keepLines/>
      <w:spacing w:before="200"/>
      <w:outlineLvl w:val="7"/>
    </w:pPr>
    <w:rPr>
      <w:rFonts w:eastAsiaTheme="majorEastAsia" w:cstheme="majorBidi"/>
      <w:color w:val="000000" w:themeColor="text1"/>
      <w:sz w:val="20"/>
      <w:szCs w:val="20"/>
    </w:rPr>
  </w:style>
  <w:style w:type="paragraph" w:styleId="Nagwek9">
    <w:name w:val="heading 9"/>
    <w:basedOn w:val="BGK"/>
    <w:next w:val="BGK"/>
    <w:link w:val="Nagwek9Znak"/>
    <w:uiPriority w:val="9"/>
    <w:unhideWhenUsed/>
    <w:qFormat/>
    <w:rsid w:val="0028549C"/>
    <w:pPr>
      <w:keepNext/>
      <w:keepLines/>
      <w:spacing w:before="200"/>
      <w:outlineLvl w:val="8"/>
    </w:pPr>
    <w:rPr>
      <w:rFonts w:eastAsiaTheme="majorEastAsia" w:cstheme="majorBidi"/>
      <w:i/>
      <w:iCs/>
      <w:color w:val="000000" w:themeColor="tex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7F3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45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57F3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7F3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7F3"/>
    <w:rPr>
      <w:rFonts w:ascii="Lucida Grande" w:hAnsi="Lucida Grande" w:cs="Lucida Grande"/>
      <w:sz w:val="18"/>
      <w:szCs w:val="18"/>
      <w:lang w:val="en-GB"/>
    </w:rPr>
  </w:style>
  <w:style w:type="table" w:styleId="Tabela-Siatka">
    <w:name w:val="Table Grid"/>
    <w:basedOn w:val="Standardowy"/>
    <w:uiPriority w:val="59"/>
    <w:rsid w:val="0034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F25C21"/>
  </w:style>
  <w:style w:type="paragraph" w:styleId="Akapitzlist">
    <w:name w:val="List Paragraph"/>
    <w:basedOn w:val="BGK"/>
    <w:uiPriority w:val="1"/>
    <w:qFormat/>
    <w:rsid w:val="00634104"/>
    <w:pPr>
      <w:ind w:left="720"/>
      <w:contextualSpacing/>
    </w:pPr>
  </w:style>
  <w:style w:type="paragraph" w:customStyle="1" w:styleId="BGK">
    <w:name w:val="BGK"/>
    <w:basedOn w:val="Normalny"/>
    <w:qFormat/>
    <w:rsid w:val="00FD09E9"/>
    <w:pPr>
      <w:autoSpaceDE w:val="0"/>
      <w:autoSpaceDN w:val="0"/>
      <w:adjustRightInd w:val="0"/>
      <w:spacing w:line="288" w:lineRule="auto"/>
      <w:ind w:right="34"/>
      <w:textAlignment w:val="center"/>
    </w:pPr>
    <w:rPr>
      <w:rFonts w:asciiTheme="majorHAnsi" w:hAnsiTheme="majorHAnsi"/>
    </w:rPr>
  </w:style>
  <w:style w:type="paragraph" w:styleId="Bezodstpw">
    <w:name w:val="No Spacing"/>
    <w:uiPriority w:val="1"/>
    <w:qFormat/>
    <w:rsid w:val="0028549C"/>
    <w:rPr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8549C"/>
    <w:rPr>
      <w:rFonts w:asciiTheme="majorHAnsi" w:eastAsiaTheme="majorEastAsia" w:hAnsiTheme="majorHAnsi" w:cstheme="majorBidi"/>
      <w:b/>
      <w:bCs/>
      <w:color w:val="CF002B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8549C"/>
    <w:rPr>
      <w:rFonts w:asciiTheme="majorHAnsi" w:eastAsiaTheme="majorEastAsia" w:hAnsiTheme="majorHAnsi" w:cstheme="majorBidi"/>
      <w:b/>
      <w:bCs/>
      <w:color w:val="000000" w:themeColor="text1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8549C"/>
    <w:rPr>
      <w:rFonts w:asciiTheme="majorHAnsi" w:eastAsiaTheme="majorEastAsia" w:hAnsiTheme="majorHAnsi" w:cstheme="majorBidi"/>
      <w:b/>
      <w:bCs/>
      <w:i/>
      <w:iCs/>
      <w:color w:val="000000" w:themeColor="text1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8549C"/>
    <w:rPr>
      <w:rFonts w:asciiTheme="majorHAnsi" w:eastAsiaTheme="majorEastAsia" w:hAnsiTheme="majorHAnsi" w:cstheme="majorBidi"/>
      <w:color w:val="000000" w:themeColor="text1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u w:val="single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rsid w:val="0028549C"/>
    <w:rPr>
      <w:rFonts w:asciiTheme="majorHAnsi" w:eastAsiaTheme="majorEastAsia" w:hAnsiTheme="majorHAnsi" w:cstheme="majorBidi"/>
      <w:color w:val="000000" w:themeColor="text1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rsid w:val="0028549C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pl-PL"/>
    </w:rPr>
  </w:style>
  <w:style w:type="paragraph" w:styleId="Tytu">
    <w:name w:val="Title"/>
    <w:basedOn w:val="BGK"/>
    <w:next w:val="BGK"/>
    <w:link w:val="TytuZnak"/>
    <w:uiPriority w:val="10"/>
    <w:qFormat/>
    <w:rsid w:val="0028549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CF002B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549C"/>
    <w:rPr>
      <w:rFonts w:asciiTheme="majorHAnsi" w:eastAsiaTheme="majorEastAsia" w:hAnsiTheme="majorHAnsi" w:cstheme="majorBidi"/>
      <w:color w:val="CF002B"/>
      <w:spacing w:val="5"/>
      <w:kern w:val="28"/>
      <w:sz w:val="52"/>
      <w:szCs w:val="52"/>
      <w:lang w:val="pl-PL"/>
    </w:rPr>
  </w:style>
  <w:style w:type="paragraph" w:styleId="Podtytu">
    <w:name w:val="Subtitle"/>
    <w:basedOn w:val="BGK"/>
    <w:next w:val="BGK"/>
    <w:link w:val="PodtytuZnak"/>
    <w:uiPriority w:val="11"/>
    <w:qFormat/>
    <w:rsid w:val="0028549C"/>
    <w:pPr>
      <w:numPr>
        <w:ilvl w:val="1"/>
      </w:numPr>
    </w:pPr>
    <w:rPr>
      <w:rFonts w:eastAsiaTheme="majorEastAsia" w:cstheme="majorBidi"/>
      <w:i/>
      <w:iCs/>
      <w:color w:val="CF002B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549C"/>
    <w:rPr>
      <w:rFonts w:asciiTheme="majorHAnsi" w:eastAsiaTheme="majorEastAsia" w:hAnsiTheme="majorHAnsi" w:cstheme="majorBidi"/>
      <w:i/>
      <w:iCs/>
      <w:color w:val="CF002B"/>
      <w:spacing w:val="15"/>
      <w:lang w:val="pl-PL"/>
    </w:rPr>
  </w:style>
  <w:style w:type="character" w:styleId="Wyrnieniedelikatne">
    <w:name w:val="Subtle Emphasis"/>
    <w:basedOn w:val="Domylnaczcionkaakapitu"/>
    <w:uiPriority w:val="19"/>
    <w:qFormat/>
    <w:rsid w:val="0028549C"/>
    <w:rPr>
      <w:rFonts w:asciiTheme="majorHAnsi" w:hAnsiTheme="majorHAnsi"/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28549C"/>
    <w:rPr>
      <w:rFonts w:asciiTheme="majorHAnsi" w:hAnsiTheme="majorHAnsi"/>
    </w:rPr>
  </w:style>
  <w:style w:type="character" w:styleId="Wyrnienieintensywne">
    <w:name w:val="Intense Emphasis"/>
    <w:basedOn w:val="Domylnaczcionkaakapitu"/>
    <w:uiPriority w:val="21"/>
    <w:qFormat/>
    <w:rsid w:val="0028549C"/>
    <w:rPr>
      <w:rFonts w:asciiTheme="majorHAnsi" w:hAnsiTheme="majorHAnsi"/>
      <w:b/>
      <w:bCs/>
      <w:i/>
      <w:iCs/>
      <w:color w:val="CF002B"/>
    </w:rPr>
  </w:style>
  <w:style w:type="character" w:styleId="Pogrubienie">
    <w:name w:val="Strong"/>
    <w:basedOn w:val="Domylnaczcionkaakapitu"/>
    <w:uiPriority w:val="22"/>
    <w:qFormat/>
    <w:rsid w:val="0028549C"/>
    <w:rPr>
      <w:rFonts w:asciiTheme="majorHAnsi" w:hAnsiTheme="majorHAnsi"/>
      <w:b/>
      <w:bCs/>
    </w:rPr>
  </w:style>
  <w:style w:type="paragraph" w:styleId="Cytat">
    <w:name w:val="Quote"/>
    <w:basedOn w:val="BGK"/>
    <w:next w:val="BGK"/>
    <w:link w:val="CytatZnak"/>
    <w:uiPriority w:val="29"/>
    <w:qFormat/>
    <w:rsid w:val="0028549C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8549C"/>
    <w:rPr>
      <w:rFonts w:asciiTheme="majorHAnsi" w:hAnsiTheme="majorHAnsi"/>
      <w:i/>
      <w:iCs/>
      <w:color w:val="000000" w:themeColor="text1"/>
      <w:lang w:val="pl-PL"/>
    </w:rPr>
  </w:style>
  <w:style w:type="paragraph" w:styleId="Cytatintensywny">
    <w:name w:val="Intense Quote"/>
    <w:basedOn w:val="BGK"/>
    <w:next w:val="BGK"/>
    <w:link w:val="CytatintensywnyZnak"/>
    <w:uiPriority w:val="30"/>
    <w:qFormat/>
    <w:rsid w:val="002854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CF002B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49C"/>
    <w:rPr>
      <w:rFonts w:asciiTheme="majorHAnsi" w:hAnsiTheme="majorHAnsi"/>
      <w:b/>
      <w:bCs/>
      <w:i/>
      <w:iCs/>
      <w:color w:val="CF002B"/>
      <w:lang w:val="pl-PL"/>
    </w:rPr>
  </w:style>
  <w:style w:type="character" w:styleId="Odwoaniedelikatne">
    <w:name w:val="Subtle Reference"/>
    <w:basedOn w:val="Domylnaczcionkaakapitu"/>
    <w:uiPriority w:val="31"/>
    <w:qFormat/>
    <w:rsid w:val="0028549C"/>
    <w:rPr>
      <w:smallCaps/>
      <w:color w:val="636B71"/>
      <w:u w:val="single"/>
    </w:rPr>
  </w:style>
  <w:style w:type="character" w:styleId="Odwoanieintensywne">
    <w:name w:val="Intense Reference"/>
    <w:basedOn w:val="Domylnaczcionkaakapitu"/>
    <w:uiPriority w:val="32"/>
    <w:qFormat/>
    <w:rsid w:val="0028549C"/>
    <w:rPr>
      <w:b/>
      <w:bCs/>
      <w:smallCaps/>
      <w:color w:val="636B7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28549C"/>
    <w:rPr>
      <w:rFonts w:asciiTheme="majorHAnsi" w:hAnsiTheme="majorHAnsi"/>
      <w:b/>
      <w:bCs/>
      <w:smallCaps/>
      <w:color w:val="636B71"/>
      <w:spacing w:val="5"/>
    </w:rPr>
  </w:style>
  <w:style w:type="paragraph" w:styleId="Tekstpodstawowywcity3">
    <w:name w:val="Body Text Indent 3"/>
    <w:basedOn w:val="Normalny"/>
    <w:link w:val="Tekstpodstawowywcity3Znak"/>
    <w:rsid w:val="009B652E"/>
    <w:pPr>
      <w:tabs>
        <w:tab w:val="num" w:pos="360"/>
      </w:tabs>
      <w:spacing w:line="360" w:lineRule="auto"/>
      <w:ind w:left="360" w:hanging="360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52E"/>
    <w:rPr>
      <w:rFonts w:ascii="Times New Roman" w:eastAsia="Times New Roman" w:hAnsi="Times New Roman" w:cs="Times New Roman"/>
      <w:b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B22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2207"/>
    <w:rPr>
      <w:lang w:val="pl-PL"/>
    </w:rPr>
  </w:style>
  <w:style w:type="character" w:styleId="Hipercze">
    <w:name w:val="Hyperlink"/>
    <w:basedOn w:val="Domylnaczcionkaakapitu"/>
    <w:uiPriority w:val="99"/>
    <w:unhideWhenUsed/>
    <w:rsid w:val="002C0A87"/>
    <w:rPr>
      <w:color w:val="0000FF" w:themeColor="hyperlink"/>
      <w:u w:val="single"/>
    </w:rPr>
  </w:style>
  <w:style w:type="paragraph" w:customStyle="1" w:styleId="Default">
    <w:name w:val="Default"/>
    <w:rsid w:val="006A2D84"/>
    <w:pPr>
      <w:autoSpaceDE w:val="0"/>
      <w:autoSpaceDN w:val="0"/>
      <w:adjustRightInd w:val="0"/>
    </w:pPr>
    <w:rPr>
      <w:rFonts w:ascii="Calibri" w:hAnsi="Calibri" w:cs="Calibri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2F4F-0378-4663-815A-5235A26E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Dragon Rouge</Company>
  <LinksUpToDate>false</LinksUpToDate>
  <CharactersWithSpaces>4892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Stolarczyk</dc:creator>
  <cp:lastModifiedBy>Agnieszka Muszyńska</cp:lastModifiedBy>
  <cp:revision>13</cp:revision>
  <cp:lastPrinted>2020-05-14T09:16:00Z</cp:lastPrinted>
  <dcterms:created xsi:type="dcterms:W3CDTF">2020-05-14T08:47:00Z</dcterms:created>
  <dcterms:modified xsi:type="dcterms:W3CDTF">2020-05-16T08:51:00Z</dcterms:modified>
</cp:coreProperties>
</file>